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47F5B8" w14:textId="63AA4A17" w:rsidR="00DF69CE" w:rsidRDefault="00DF69CE" w:rsidP="005D75D8">
      <w:pPr>
        <w:tabs>
          <w:tab w:val="left" w:pos="3315"/>
        </w:tabs>
      </w:pPr>
    </w:p>
    <w:p w14:paraId="6680B8FE" w14:textId="77777777" w:rsidR="00E9572A" w:rsidRPr="00E9572A" w:rsidRDefault="00E9572A" w:rsidP="00DF69CE">
      <w:pPr>
        <w:tabs>
          <w:tab w:val="left" w:pos="3315"/>
        </w:tabs>
        <w:rPr>
          <w:b/>
          <w:bCs/>
          <w:sz w:val="36"/>
          <w:szCs w:val="36"/>
        </w:rPr>
      </w:pPr>
      <w:r w:rsidRPr="00E9572A">
        <w:rPr>
          <w:b/>
          <w:bCs/>
          <w:sz w:val="36"/>
          <w:szCs w:val="36"/>
        </w:rPr>
        <w:t xml:space="preserve">Internal Verification Form | </w:t>
      </w:r>
      <w:r w:rsidRPr="00E9572A">
        <w:rPr>
          <w:b/>
          <w:bCs/>
          <w:color w:val="F4B083" w:themeColor="accent2" w:themeTint="99"/>
          <w:sz w:val="36"/>
          <w:szCs w:val="36"/>
        </w:rPr>
        <w:t>Assignment Brief</w:t>
      </w:r>
    </w:p>
    <w:p w14:paraId="58624B1E" w14:textId="77777777" w:rsidR="00E9572A" w:rsidRDefault="00E9572A" w:rsidP="00DF69CE">
      <w:pPr>
        <w:tabs>
          <w:tab w:val="left" w:pos="3315"/>
        </w:tabs>
      </w:pPr>
    </w:p>
    <w:p w14:paraId="481C2E67" w14:textId="7345D0A5" w:rsidR="00DF69CE" w:rsidRDefault="00DF69CE" w:rsidP="00DF69CE">
      <w:pPr>
        <w:tabs>
          <w:tab w:val="left" w:pos="3315"/>
        </w:tabs>
      </w:pPr>
      <w:r>
        <w:t>The London Bridge College IV assignment brief should</w:t>
      </w:r>
      <w:bookmarkStart w:id="0" w:name="_GoBack"/>
      <w:bookmarkEnd w:id="0"/>
      <w:r>
        <w:t xml:space="preserve"> be completed to internally verify an assignment prior to being presented to learners.  </w:t>
      </w:r>
    </w:p>
    <w:p w14:paraId="16E941AE" w14:textId="0D89729A" w:rsidR="00DF69CE" w:rsidRDefault="00DF69CE" w:rsidP="005D75D8">
      <w:pPr>
        <w:tabs>
          <w:tab w:val="left" w:pos="3315"/>
        </w:tabs>
      </w:pPr>
    </w:p>
    <w:p w14:paraId="6CFE2EDF" w14:textId="77777777" w:rsidR="00DF69CE" w:rsidRDefault="00DF69CE" w:rsidP="005D75D8">
      <w:pPr>
        <w:tabs>
          <w:tab w:val="left" w:pos="3315"/>
        </w:tabs>
      </w:pPr>
    </w:p>
    <w:tbl>
      <w:tblPr>
        <w:tblStyle w:val="a"/>
        <w:tblpPr w:leftFromText="180" w:rightFromText="180" w:vertAnchor="text" w:tblpY="1"/>
        <w:tblOverlap w:val="never"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2268"/>
        <w:gridCol w:w="709"/>
        <w:gridCol w:w="828"/>
        <w:gridCol w:w="567"/>
        <w:gridCol w:w="2137"/>
      </w:tblGrid>
      <w:tr w:rsidR="00E67DA7" w:rsidRPr="00E20B6D" w14:paraId="42F84C50" w14:textId="77777777" w:rsidTr="00DF69CE">
        <w:trPr>
          <w:trHeight w:val="20"/>
        </w:trPr>
        <w:tc>
          <w:tcPr>
            <w:tcW w:w="9880" w:type="dxa"/>
            <w:gridSpan w:val="6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47CDF336" w14:textId="77777777" w:rsidR="00E67DA7" w:rsidRPr="00E20B6D" w:rsidRDefault="00493ACC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24"/>
                <w:szCs w:val="24"/>
              </w:rPr>
              <w:t>INTERNAL VERIFICATION – ASSIGNMENT BRIEF</w:t>
            </w:r>
          </w:p>
        </w:tc>
      </w:tr>
      <w:tr w:rsidR="00DF69CE" w:rsidRPr="00E20B6D" w14:paraId="41EC5906" w14:textId="77777777" w:rsidTr="00DF69CE"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4A947B5E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Programme title</w:t>
            </w:r>
          </w:p>
          <w:p w14:paraId="3D4DAAFA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6509" w:type="dxa"/>
            <w:gridSpan w:val="5"/>
            <w:tcMar>
              <w:top w:w="85" w:type="dxa"/>
              <w:bottom w:w="85" w:type="dxa"/>
            </w:tcMar>
            <w:vAlign w:val="center"/>
          </w:tcPr>
          <w:p w14:paraId="67A50CE3" w14:textId="0DB32688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DF69CE" w:rsidRPr="00E20B6D" w14:paraId="42AA5EDB" w14:textId="77777777" w:rsidTr="00DF69CE"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3201EFC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Assessor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  <w:vAlign w:val="center"/>
          </w:tcPr>
          <w:p w14:paraId="2251814A" w14:textId="02CE4899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537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BD9C242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</w:t>
            </w:r>
          </w:p>
        </w:tc>
        <w:tc>
          <w:tcPr>
            <w:tcW w:w="2704" w:type="dxa"/>
            <w:gridSpan w:val="2"/>
            <w:tcMar>
              <w:top w:w="85" w:type="dxa"/>
              <w:bottom w:w="85" w:type="dxa"/>
            </w:tcMar>
            <w:vAlign w:val="center"/>
          </w:tcPr>
          <w:p w14:paraId="5BFE37AA" w14:textId="3EC3C1CA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DF69CE" w:rsidRPr="00E20B6D" w14:paraId="70B34896" w14:textId="77777777" w:rsidTr="00DF69CE"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D05D931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Unit Number and Name</w:t>
            </w:r>
          </w:p>
        </w:tc>
        <w:tc>
          <w:tcPr>
            <w:tcW w:w="6509" w:type="dxa"/>
            <w:gridSpan w:val="5"/>
            <w:tcMar>
              <w:top w:w="85" w:type="dxa"/>
              <w:bottom w:w="85" w:type="dxa"/>
            </w:tcMar>
            <w:vAlign w:val="center"/>
          </w:tcPr>
          <w:p w14:paraId="0469FA48" w14:textId="76EE42AA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DF69CE" w:rsidRPr="00E20B6D" w14:paraId="2464E6B5" w14:textId="77777777" w:rsidTr="00DF69CE"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8F497AF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Assignment title</w:t>
            </w:r>
          </w:p>
        </w:tc>
        <w:tc>
          <w:tcPr>
            <w:tcW w:w="6509" w:type="dxa"/>
            <w:gridSpan w:val="5"/>
            <w:tcMar>
              <w:top w:w="85" w:type="dxa"/>
              <w:bottom w:w="85" w:type="dxa"/>
            </w:tcMar>
            <w:vAlign w:val="center"/>
          </w:tcPr>
          <w:p w14:paraId="4A6BCB59" w14:textId="2D807443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DF69CE" w:rsidRPr="00E20B6D" w14:paraId="2394E08D" w14:textId="77777777" w:rsidTr="00DF69CE"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4DF36B45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Assessment criteria targeted by this assignment brief</w:t>
            </w:r>
          </w:p>
        </w:tc>
        <w:tc>
          <w:tcPr>
            <w:tcW w:w="6509" w:type="dxa"/>
            <w:gridSpan w:val="5"/>
            <w:tcMar>
              <w:top w:w="85" w:type="dxa"/>
              <w:bottom w:w="85" w:type="dxa"/>
            </w:tcMar>
            <w:vAlign w:val="center"/>
          </w:tcPr>
          <w:p w14:paraId="0E6714C7" w14:textId="33F8F599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DF69CE">
              <w:rPr>
                <w:rFonts w:ascii="Open Sans" w:hAnsi="Open Sans" w:cs="Open Sans"/>
                <w:color w:val="2E74B5" w:themeColor="accent1" w:themeShade="BF"/>
              </w:rPr>
              <w:br/>
            </w:r>
          </w:p>
        </w:tc>
      </w:tr>
      <w:tr w:rsidR="00DF69CE" w:rsidRPr="00E20B6D" w14:paraId="7C1B0BB4" w14:textId="77777777" w:rsidTr="00DF69CE">
        <w:trPr>
          <w:trHeight w:val="20"/>
        </w:trPr>
        <w:tc>
          <w:tcPr>
            <w:tcW w:w="3371" w:type="dxa"/>
            <w:tcBorders>
              <w:right w:val="single" w:sz="4" w:space="0" w:color="auto"/>
            </w:tcBorders>
            <w:shd w:val="clear" w:color="auto" w:fill="F2F2F2"/>
            <w:tcMar>
              <w:top w:w="85" w:type="dxa"/>
              <w:bottom w:w="85" w:type="dxa"/>
            </w:tcMar>
          </w:tcPr>
          <w:p w14:paraId="217734ED" w14:textId="77777777" w:rsidR="00DF69CE" w:rsidRPr="00E20B6D" w:rsidRDefault="00DF69CE" w:rsidP="00DF69CE">
            <w:pPr>
              <w:contextualSpacing w:val="0"/>
              <w:rPr>
                <w:rFonts w:ascii="Open Sans" w:eastAsia="Verdana" w:hAnsi="Open Sans" w:cs="Open Sans"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sz w:val="18"/>
                <w:szCs w:val="18"/>
              </w:rPr>
              <w:t xml:space="preserve">Is this </w:t>
            </w: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an Authorised Assignment Brief published by Pearson? If so, has it been amended by the Assessor in any way? Please give details.</w:t>
            </w:r>
          </w:p>
          <w:p w14:paraId="7536284F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(Please answer the questions marked * in the checklist only)</w:t>
            </w:r>
          </w:p>
        </w:tc>
        <w:tc>
          <w:tcPr>
            <w:tcW w:w="650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9B55217" w14:textId="70F2BE74" w:rsidR="00DF69CE" w:rsidRPr="00DF69CE" w:rsidRDefault="00DF69CE" w:rsidP="00DF69CE">
            <w:pPr>
              <w:rPr>
                <w:rFonts w:ascii="Open Sans" w:hAnsi="Open Sans" w:cs="Open Sans"/>
                <w:color w:val="2E74B5" w:themeColor="accent1" w:themeShade="BF"/>
              </w:rPr>
            </w:pPr>
          </w:p>
        </w:tc>
      </w:tr>
      <w:tr w:rsidR="00DF69CE" w:rsidRPr="00E20B6D" w14:paraId="418B9DEE" w14:textId="77777777" w:rsidTr="00DF69CE">
        <w:trPr>
          <w:trHeight w:val="20"/>
        </w:trPr>
        <w:tc>
          <w:tcPr>
            <w:tcW w:w="3371" w:type="dxa"/>
            <w:tcBorders>
              <w:right w:val="single" w:sz="4" w:space="0" w:color="auto"/>
            </w:tcBorders>
            <w:shd w:val="clear" w:color="auto" w:fill="F2F2F2"/>
            <w:tcMar>
              <w:top w:w="85" w:type="dxa"/>
              <w:bottom w:w="85" w:type="dxa"/>
            </w:tcMar>
          </w:tcPr>
          <w:p w14:paraId="349CDFF1" w14:textId="77777777" w:rsidR="00DF69CE" w:rsidRPr="00E20B6D" w:rsidRDefault="00DF69CE" w:rsidP="00DF69CE">
            <w:pPr>
              <w:rPr>
                <w:rFonts w:ascii="Open Sans" w:eastAsia="Verdana" w:hAnsi="Open Sans" w:cs="Open Sans"/>
                <w:sz w:val="18"/>
                <w:szCs w:val="18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 xml:space="preserve">Has this assignment been submitted to the Assignment Checking Service? 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Yes, please keep a copy of the ACS feedback with this form)</w:t>
            </w:r>
          </w:p>
        </w:tc>
        <w:tc>
          <w:tcPr>
            <w:tcW w:w="650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0147FB98" w14:textId="3BA67FE2" w:rsidR="00DF69CE" w:rsidRPr="00E20B6D" w:rsidRDefault="00DF69CE" w:rsidP="00DF69CE">
            <w:pPr>
              <w:rPr>
                <w:rFonts w:ascii="Open Sans" w:hAnsi="Open Sans" w:cs="Open Sans"/>
              </w:rPr>
            </w:pPr>
            <w:r w:rsidRPr="00DF69CE">
              <w:rPr>
                <w:rFonts w:ascii="Open Sans" w:hAnsi="Open Sans" w:cs="Open Sans"/>
                <w:color w:val="2E74B5" w:themeColor="accent1" w:themeShade="BF"/>
              </w:rPr>
              <w:t>No</w:t>
            </w:r>
          </w:p>
        </w:tc>
      </w:tr>
      <w:tr w:rsidR="00DF69CE" w:rsidRPr="00E20B6D" w14:paraId="6C1B3874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D9D9D9"/>
            <w:tcMar>
              <w:top w:w="85" w:type="dxa"/>
              <w:bottom w:w="85" w:type="dxa"/>
            </w:tcMar>
          </w:tcPr>
          <w:p w14:paraId="243697A5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INTERNAL VERIFIER CHECKLIST</w:t>
            </w:r>
          </w:p>
        </w:tc>
        <w:tc>
          <w:tcPr>
            <w:tcW w:w="2137" w:type="dxa"/>
            <w:shd w:val="clear" w:color="auto" w:fill="D9D9D9"/>
          </w:tcPr>
          <w:p w14:paraId="5D644E43" w14:textId="77777777" w:rsidR="00DF69CE" w:rsidRPr="00E20B6D" w:rsidRDefault="00DF69CE" w:rsidP="00DF69CE">
            <w:pPr>
              <w:contextualSpacing w:val="0"/>
              <w:jc w:val="center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Y/N</w:t>
            </w:r>
          </w:p>
        </w:tc>
      </w:tr>
      <w:tr w:rsidR="00DF69CE" w:rsidRPr="00E20B6D" w14:paraId="083AF9C9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6B51AB5B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Are the programme and unit details accurate?</w:t>
            </w:r>
          </w:p>
        </w:tc>
        <w:tc>
          <w:tcPr>
            <w:tcW w:w="2137" w:type="dxa"/>
            <w:shd w:val="clear" w:color="auto" w:fill="auto"/>
          </w:tcPr>
          <w:p w14:paraId="3727AD95" w14:textId="7627CBB3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36B6FAC2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598D4087" w14:textId="77777777" w:rsidR="00DF69CE" w:rsidRPr="00E20B6D" w:rsidRDefault="00DF69CE" w:rsidP="00DF69CE">
            <w:pPr>
              <w:contextualSpacing w:val="0"/>
              <w:rPr>
                <w:rFonts w:ascii="Open Sans" w:eastAsia="Verdana" w:hAnsi="Open Sans" w:cs="Open Sans"/>
                <w:sz w:val="18"/>
                <w:szCs w:val="18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*Are clear deadlines for assessment given?</w:t>
            </w:r>
          </w:p>
        </w:tc>
        <w:tc>
          <w:tcPr>
            <w:tcW w:w="2137" w:type="dxa"/>
            <w:shd w:val="clear" w:color="auto" w:fill="auto"/>
          </w:tcPr>
          <w:p w14:paraId="1AF150D7" w14:textId="5B6C1C3D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0FD41B48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4BEB63A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Is the time frame of an appropriate duration?</w:t>
            </w:r>
          </w:p>
        </w:tc>
        <w:tc>
          <w:tcPr>
            <w:tcW w:w="2137" w:type="dxa"/>
            <w:shd w:val="clear" w:color="auto" w:fill="auto"/>
          </w:tcPr>
          <w:p w14:paraId="43618911" w14:textId="5D842C78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569F6819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57276548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*Is there a suitable vocational scenario or context?</w:t>
            </w:r>
          </w:p>
        </w:tc>
        <w:tc>
          <w:tcPr>
            <w:tcW w:w="2137" w:type="dxa"/>
            <w:shd w:val="clear" w:color="auto" w:fill="auto"/>
          </w:tcPr>
          <w:p w14:paraId="1D6569FA" w14:textId="32AAEF68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2C8CDB34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3C695D7A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Are the assessment criteria to be addressed stated accurately?</w:t>
            </w:r>
          </w:p>
        </w:tc>
        <w:tc>
          <w:tcPr>
            <w:tcW w:w="2137" w:type="dxa"/>
            <w:shd w:val="clear" w:color="auto" w:fill="auto"/>
          </w:tcPr>
          <w:p w14:paraId="3133D55B" w14:textId="62AF2D44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781FF9CA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32C216E2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Does each task show which criteria are being addressed?</w:t>
            </w:r>
          </w:p>
        </w:tc>
        <w:tc>
          <w:tcPr>
            <w:tcW w:w="2137" w:type="dxa"/>
            <w:shd w:val="clear" w:color="auto" w:fill="auto"/>
          </w:tcPr>
          <w:p w14:paraId="5AF4B065" w14:textId="7568644A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3B756E18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7DBEB82F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Do the tasks meet the assessment requirements of the unit/s?</w:t>
            </w:r>
          </w:p>
        </w:tc>
        <w:tc>
          <w:tcPr>
            <w:tcW w:w="2137" w:type="dxa"/>
            <w:shd w:val="clear" w:color="auto" w:fill="auto"/>
          </w:tcPr>
          <w:p w14:paraId="18ACE261" w14:textId="40DC5BE0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3D0DA470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230D53CE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Is it clear what evidence the learner needs to generate?</w:t>
            </w:r>
          </w:p>
        </w:tc>
        <w:tc>
          <w:tcPr>
            <w:tcW w:w="2137" w:type="dxa"/>
            <w:shd w:val="clear" w:color="auto" w:fill="auto"/>
          </w:tcPr>
          <w:p w14:paraId="5154CB72" w14:textId="60BD76EA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331A604F" w14:textId="77777777" w:rsidTr="00DF69CE">
        <w:trPr>
          <w:trHeight w:val="20"/>
        </w:trPr>
        <w:tc>
          <w:tcPr>
            <w:tcW w:w="7743" w:type="dxa"/>
            <w:gridSpan w:val="5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4F6A363A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>Is it likely to generate evidence that is valid and sufficient?</w:t>
            </w:r>
          </w:p>
        </w:tc>
        <w:tc>
          <w:tcPr>
            <w:tcW w:w="2137" w:type="dxa"/>
            <w:shd w:val="clear" w:color="auto" w:fill="auto"/>
          </w:tcPr>
          <w:p w14:paraId="38AF2B3C" w14:textId="5F87E757" w:rsidR="00DF69CE" w:rsidRPr="00DF69CE" w:rsidRDefault="00DF69CE" w:rsidP="00DF69CE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DF69CE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Yes</w:t>
            </w:r>
          </w:p>
        </w:tc>
      </w:tr>
      <w:tr w:rsidR="00DF69CE" w:rsidRPr="00E20B6D" w14:paraId="6A546022" w14:textId="77777777" w:rsidTr="00DF69CE">
        <w:trPr>
          <w:trHeight w:val="360"/>
        </w:trPr>
        <w:tc>
          <w:tcPr>
            <w:tcW w:w="5639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5ED836E" w14:textId="77777777" w:rsidR="00DF69CE" w:rsidRPr="00E20B6D" w:rsidRDefault="00DF69CE" w:rsidP="00DF69CE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Overall, is the Assignment fit for purpose?</w:t>
            </w:r>
          </w:p>
        </w:tc>
        <w:tc>
          <w:tcPr>
            <w:tcW w:w="709" w:type="dxa"/>
            <w:shd w:val="clear" w:color="auto" w:fill="F2F2F2"/>
          </w:tcPr>
          <w:p w14:paraId="53D7C670" w14:textId="77777777" w:rsidR="00DF69CE" w:rsidRPr="00E20B6D" w:rsidRDefault="00DF69CE" w:rsidP="00DF69CE">
            <w:pPr>
              <w:widowControl w:val="0"/>
              <w:spacing w:line="276" w:lineRule="auto"/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828" w:type="dxa"/>
          </w:tcPr>
          <w:p w14:paraId="17E4885D" w14:textId="3DEC325D" w:rsidR="00DF69CE" w:rsidRPr="00E20B6D" w:rsidRDefault="00DF69CE" w:rsidP="00DF69CE">
            <w:pPr>
              <w:widowControl w:val="0"/>
              <w:spacing w:line="276" w:lineRule="auto"/>
              <w:contextualSpacing w:val="0"/>
              <w:rPr>
                <w:rFonts w:ascii="Open Sans" w:hAnsi="Open Sans" w:cs="Open Sans"/>
              </w:rPr>
            </w:pPr>
            <w:r w:rsidRPr="00DF69CE">
              <w:rPr>
                <w:rFonts w:ascii="Open Sans" w:hAnsi="Open Sans" w:cs="Open Sans"/>
                <w:color w:val="2E74B5" w:themeColor="accent1" w:themeShade="BF"/>
              </w:rPr>
              <w:t>Yes</w:t>
            </w:r>
          </w:p>
        </w:tc>
        <w:tc>
          <w:tcPr>
            <w:tcW w:w="567" w:type="dxa"/>
            <w:shd w:val="clear" w:color="auto" w:fill="F2F2F2"/>
          </w:tcPr>
          <w:p w14:paraId="35500AD0" w14:textId="77777777" w:rsidR="00DF69CE" w:rsidRPr="00E20B6D" w:rsidRDefault="00DF69CE" w:rsidP="00DF69CE">
            <w:pPr>
              <w:widowControl w:val="0"/>
              <w:spacing w:line="276" w:lineRule="auto"/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hAnsi="Open Sans" w:cs="Open Sans"/>
                <w:b/>
              </w:rPr>
              <w:t>No</w:t>
            </w:r>
          </w:p>
        </w:tc>
        <w:tc>
          <w:tcPr>
            <w:tcW w:w="2137" w:type="dxa"/>
          </w:tcPr>
          <w:p w14:paraId="5ABB9BC9" w14:textId="77777777" w:rsidR="00DF69CE" w:rsidRPr="00E20B6D" w:rsidRDefault="00DF69CE" w:rsidP="00DF69CE">
            <w:pPr>
              <w:widowControl w:val="0"/>
              <w:spacing w:line="276" w:lineRule="auto"/>
              <w:contextualSpacing w:val="0"/>
              <w:rPr>
                <w:rFonts w:ascii="Open Sans" w:hAnsi="Open Sans" w:cs="Open Sans"/>
              </w:rPr>
            </w:pPr>
          </w:p>
        </w:tc>
      </w:tr>
      <w:tr w:rsidR="00DF69CE" w:rsidRPr="00E20B6D" w14:paraId="05506930" w14:textId="77777777" w:rsidTr="00DF69CE">
        <w:trPr>
          <w:trHeight w:val="20"/>
        </w:trPr>
        <w:tc>
          <w:tcPr>
            <w:tcW w:w="9880" w:type="dxa"/>
            <w:gridSpan w:val="6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41F8EAB1" w14:textId="77777777" w:rsidR="00DF69CE" w:rsidRPr="00927ABA" w:rsidRDefault="00DF69CE" w:rsidP="00DF69CE">
            <w:pPr>
              <w:contextualSpacing w:val="0"/>
              <w:rPr>
                <w:rFonts w:ascii="Open Sans" w:hAnsi="Open Sans" w:cs="Open Sans"/>
                <w:i/>
              </w:rPr>
            </w:pPr>
            <w:r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*If ‘No’ is recorded the Internal Verifier must recommend actions detailing the issues to be addressed</w:t>
            </w: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The Assessor and the Internal Verifier must then confirm that the action has been undertaken and that the Assignm</w:t>
            </w: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before the brief is issued to learners.</w:t>
            </w:r>
          </w:p>
        </w:tc>
      </w:tr>
    </w:tbl>
    <w:p w14:paraId="071CB971" w14:textId="1345AB1E" w:rsidR="00E67DA7" w:rsidRPr="00E20B6D" w:rsidRDefault="00E67DA7" w:rsidP="00E9572A">
      <w:pPr>
        <w:rPr>
          <w:rFonts w:ascii="Open Sans" w:hAnsi="Open Sans" w:cs="Open Sans"/>
        </w:rPr>
      </w:pPr>
    </w:p>
    <w:tbl>
      <w:tblPr>
        <w:tblStyle w:val="a0"/>
        <w:tblW w:w="10281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3969"/>
        <w:gridCol w:w="829"/>
        <w:gridCol w:w="730"/>
        <w:gridCol w:w="1382"/>
      </w:tblGrid>
      <w:tr w:rsidR="00E67DA7" w:rsidRPr="00E20B6D" w14:paraId="3BB3EADC" w14:textId="77777777" w:rsidTr="00701172">
        <w:trPr>
          <w:trHeight w:val="20"/>
        </w:trPr>
        <w:tc>
          <w:tcPr>
            <w:tcW w:w="7340" w:type="dxa"/>
            <w:gridSpan w:val="2"/>
            <w:tcBorders>
              <w:right w:val="single" w:sz="4" w:space="0" w:color="000000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7402DEA4" w14:textId="77777777" w:rsidR="00E67DA7" w:rsidRPr="00E20B6D" w:rsidRDefault="00493ACC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Action required:</w:t>
            </w:r>
          </w:p>
          <w:p w14:paraId="2D243B6E" w14:textId="77777777" w:rsidR="00E67DA7" w:rsidRPr="00E20B6D" w:rsidRDefault="00493ACC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6208BC8E" w14:textId="77777777" w:rsidR="00E67DA7" w:rsidRPr="00E20B6D" w:rsidRDefault="00493ACC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Date to be Completed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4368C60" w14:textId="77777777" w:rsidR="00E67DA7" w:rsidRPr="00E20B6D" w:rsidRDefault="00D409E9">
            <w:pPr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E20B6D">
              <w:rPr>
                <w:rFonts w:ascii="Open Sans" w:hAnsi="Open Sans" w:cs="Open Sans"/>
                <w:b/>
                <w:sz w:val="18"/>
                <w:szCs w:val="18"/>
              </w:rPr>
              <w:t>C</w:t>
            </w:r>
            <w:r w:rsidR="00493ACC" w:rsidRPr="00E20B6D">
              <w:rPr>
                <w:rFonts w:ascii="Open Sans" w:hAnsi="Open Sans" w:cs="Open Sans"/>
                <w:b/>
                <w:sz w:val="18"/>
                <w:szCs w:val="18"/>
              </w:rPr>
              <w:t>ompleted</w:t>
            </w:r>
          </w:p>
        </w:tc>
      </w:tr>
      <w:tr w:rsidR="00E67DA7" w:rsidRPr="00E20B6D" w14:paraId="162B4DA5" w14:textId="77777777" w:rsidTr="00701172">
        <w:trPr>
          <w:trHeight w:val="20"/>
        </w:trPr>
        <w:tc>
          <w:tcPr>
            <w:tcW w:w="734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045C54E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FAEEA7A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14:paraId="4465F315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E67DA7" w:rsidRPr="00E20B6D" w14:paraId="497EC04C" w14:textId="77777777" w:rsidTr="00701172">
        <w:trPr>
          <w:trHeight w:val="20"/>
        </w:trPr>
        <w:tc>
          <w:tcPr>
            <w:tcW w:w="734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64E76E7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B344C17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14:paraId="0057F5D6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E67DA7" w:rsidRPr="00E20B6D" w14:paraId="6EC19F45" w14:textId="77777777" w:rsidTr="00701172">
        <w:trPr>
          <w:trHeight w:val="20"/>
        </w:trPr>
        <w:tc>
          <w:tcPr>
            <w:tcW w:w="734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EA40E3C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6C2E7DF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14:paraId="4E4601D8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E67DA7" w:rsidRPr="00E20B6D" w14:paraId="08A84B51" w14:textId="77777777" w:rsidTr="00701172">
        <w:trPr>
          <w:trHeight w:val="20"/>
        </w:trPr>
        <w:tc>
          <w:tcPr>
            <w:tcW w:w="734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508182C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2941E6E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14:paraId="376068FC" w14:textId="77777777" w:rsidR="00E67DA7" w:rsidRPr="00E20B6D" w:rsidRDefault="00E67DA7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FA7C55" w:rsidRPr="00E20B6D" w14:paraId="210B4CA8" w14:textId="77777777" w:rsidTr="00701172">
        <w:trPr>
          <w:trHeight w:val="420"/>
        </w:trPr>
        <w:tc>
          <w:tcPr>
            <w:tcW w:w="10281" w:type="dxa"/>
            <w:gridSpan w:val="5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3B5E05A5" w14:textId="77777777" w:rsidR="00FA7C55" w:rsidRPr="00E20B6D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General Comments (if appropriate)</w:t>
            </w:r>
          </w:p>
        </w:tc>
      </w:tr>
      <w:tr w:rsidR="00701172" w:rsidRPr="00E20B6D" w14:paraId="15D5251D" w14:textId="77777777" w:rsidTr="00701172">
        <w:trPr>
          <w:trHeight w:val="420"/>
        </w:trPr>
        <w:tc>
          <w:tcPr>
            <w:tcW w:w="10281" w:type="dxa"/>
            <w:gridSpan w:val="5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98887F9" w14:textId="592913D3" w:rsidR="00701172" w:rsidRPr="00701172" w:rsidRDefault="00701172" w:rsidP="00701172">
            <w:pPr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</w:pPr>
            <w:r w:rsidRPr="00701172">
              <w:rPr>
                <w:rFonts w:ascii="Open Sans" w:eastAsia="Verdana" w:hAnsi="Open Sans" w:cs="Open Sans"/>
                <w:b/>
                <w:color w:val="2E74B5" w:themeColor="accent1" w:themeShade="BF"/>
                <w:sz w:val="18"/>
                <w:szCs w:val="18"/>
              </w:rPr>
              <w:t>Assignment duration – the duration is two weeks; this is an appropriate time duration for the assignment.</w:t>
            </w:r>
          </w:p>
        </w:tc>
      </w:tr>
      <w:tr w:rsidR="00701172" w:rsidRPr="00E20B6D" w14:paraId="16DF292A" w14:textId="77777777" w:rsidTr="00701172">
        <w:trPr>
          <w:trHeight w:val="420"/>
        </w:trPr>
        <w:tc>
          <w:tcPr>
            <w:tcW w:w="10281" w:type="dxa"/>
            <w:gridSpan w:val="5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2CFD9238" w14:textId="77777777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Assignment Brief Authorised for Use</w:t>
            </w:r>
          </w:p>
        </w:tc>
      </w:tr>
      <w:tr w:rsidR="00701172" w:rsidRPr="00E20B6D" w14:paraId="6CA6193F" w14:textId="77777777" w:rsidTr="00701172">
        <w:trPr>
          <w:trHeight w:val="420"/>
        </w:trPr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0A3AFA4A" w14:textId="77777777" w:rsidR="00701172" w:rsidRPr="00E20B6D" w:rsidRDefault="00701172" w:rsidP="00701172">
            <w:pPr>
              <w:contextualSpacing w:val="0"/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 xml:space="preserve">Internal Verifier signature 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13A0AE0B" w14:textId="2B815A1C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829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641A893" w14:textId="77777777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112" w:type="dxa"/>
            <w:gridSpan w:val="2"/>
            <w:tcMar>
              <w:top w:w="85" w:type="dxa"/>
              <w:bottom w:w="85" w:type="dxa"/>
            </w:tcMar>
            <w:vAlign w:val="center"/>
          </w:tcPr>
          <w:p w14:paraId="6FECDB4D" w14:textId="6563E8AF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701172" w:rsidRPr="00E20B6D" w14:paraId="2E96A52A" w14:textId="77777777" w:rsidTr="00701172">
        <w:trPr>
          <w:trHeight w:val="420"/>
        </w:trPr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3B2384E4" w14:textId="77777777" w:rsidR="00701172" w:rsidRPr="00E20B6D" w:rsidRDefault="00701172" w:rsidP="00701172">
            <w:pPr>
              <w:contextualSpacing w:val="0"/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Assessor signature</w:t>
            </w:r>
          </w:p>
          <w:p w14:paraId="5CADF42C" w14:textId="77777777" w:rsidR="00701172" w:rsidRPr="00E20B6D" w:rsidRDefault="00701172" w:rsidP="00701172">
            <w:pPr>
              <w:contextualSpacing w:val="0"/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187D118E" w14:textId="1C6AA24A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829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111738B3" w14:textId="77777777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112" w:type="dxa"/>
            <w:gridSpan w:val="2"/>
            <w:tcMar>
              <w:top w:w="85" w:type="dxa"/>
              <w:bottom w:w="85" w:type="dxa"/>
            </w:tcMar>
            <w:vAlign w:val="center"/>
          </w:tcPr>
          <w:p w14:paraId="42E6E2C6" w14:textId="44E25EA3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</w:p>
        </w:tc>
      </w:tr>
      <w:tr w:rsidR="00701172" w:rsidRPr="00E20B6D" w14:paraId="15CB5BA6" w14:textId="77777777" w:rsidTr="00701172">
        <w:trPr>
          <w:trHeight w:val="420"/>
        </w:trPr>
        <w:tc>
          <w:tcPr>
            <w:tcW w:w="3371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644B10ED" w14:textId="77777777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Lead Internal Verifier signature</w:t>
            </w:r>
            <w:r w:rsidRPr="00E20B6D">
              <w:rPr>
                <w:rFonts w:ascii="Open Sans" w:eastAsia="Verdana" w:hAnsi="Open Sans" w:cs="Open Sans"/>
                <w:sz w:val="18"/>
                <w:szCs w:val="18"/>
              </w:rPr>
              <w:t xml:space="preserve"> </w:t>
            </w:r>
            <w:r w:rsidRPr="00E20B6D">
              <w:rPr>
                <w:rFonts w:ascii="Open Sans" w:eastAsia="Verdana" w:hAnsi="Open Sans" w:cs="Open Sans"/>
                <w:sz w:val="16"/>
                <w:szCs w:val="16"/>
              </w:rPr>
              <w:t>(if appropriate)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2ED537AE" w14:textId="41E0BA9D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</w:p>
        </w:tc>
        <w:tc>
          <w:tcPr>
            <w:tcW w:w="829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14:paraId="44C5D10C" w14:textId="77777777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112" w:type="dxa"/>
            <w:gridSpan w:val="2"/>
            <w:tcMar>
              <w:top w:w="85" w:type="dxa"/>
              <w:bottom w:w="85" w:type="dxa"/>
            </w:tcMar>
            <w:vAlign w:val="center"/>
          </w:tcPr>
          <w:p w14:paraId="73F19418" w14:textId="3B555D9F" w:rsidR="00701172" w:rsidRPr="00E20B6D" w:rsidRDefault="00701172" w:rsidP="00701172">
            <w:pPr>
              <w:contextualSpacing w:val="0"/>
              <w:rPr>
                <w:rFonts w:ascii="Open Sans" w:hAnsi="Open Sans" w:cs="Open Sans"/>
              </w:rPr>
            </w:pPr>
          </w:p>
        </w:tc>
      </w:tr>
    </w:tbl>
    <w:p w14:paraId="3587BDC1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338775C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EBDEC8B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0728728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5BD88D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3369E7B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16AA5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3576C2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BDC0B6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3AF1B7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FBE1114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9A20C79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C5607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7136FC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4135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57AA2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02886E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DCCC7E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41DBD4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3F387B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0AB3EE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4998E85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1FD534B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E7128F4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63D082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E6DE4FB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8F648D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B559A9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18E3C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DB35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59" w:right="1134" w:bottom="1079" w:left="1134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07BF" w14:textId="77777777" w:rsidR="00275936" w:rsidRDefault="00275936">
      <w:r>
        <w:separator/>
      </w:r>
    </w:p>
  </w:endnote>
  <w:endnote w:type="continuationSeparator" w:id="0">
    <w:p w14:paraId="1865B997" w14:textId="77777777" w:rsidR="00275936" w:rsidRDefault="002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0F41" w14:textId="77777777" w:rsidR="009366E8" w:rsidRDefault="009366E8" w:rsidP="00D409E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71B55" w14:textId="77777777" w:rsidR="009366E8" w:rsidRDefault="009366E8" w:rsidP="009366E8">
    <w:pPr>
      <w:pStyle w:val="Footer"/>
      <w:jc w:val="right"/>
    </w:pPr>
  </w:p>
  <w:p w14:paraId="61706C4F" w14:textId="77777777" w:rsidR="009366E8" w:rsidRDefault="009366E8" w:rsidP="009366E8">
    <w:pPr>
      <w:pStyle w:val="Footer"/>
      <w:jc w:val="right"/>
    </w:pPr>
    <w:r>
      <w:rPr>
        <w:b/>
        <w:noProof/>
      </w:rPr>
      <w:drawing>
        <wp:inline distT="0" distB="0" distL="0" distR="0" wp14:anchorId="54A629B6" wp14:editId="059B07A8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C5A5" w14:textId="77777777" w:rsidR="00275936" w:rsidRDefault="00275936">
      <w:r>
        <w:separator/>
      </w:r>
    </w:p>
  </w:footnote>
  <w:footnote w:type="continuationSeparator" w:id="0">
    <w:p w14:paraId="550925D4" w14:textId="77777777" w:rsidR="00275936" w:rsidRDefault="0027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D1ED" w14:textId="77777777" w:rsidR="00DB35C2" w:rsidRDefault="00DB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00BC" w14:textId="77777777" w:rsidR="009366E8" w:rsidRDefault="009366E8" w:rsidP="009366E8">
    <w:pPr>
      <w:pStyle w:val="Header"/>
      <w:tabs>
        <w:tab w:val="left" w:pos="1845"/>
        <w:tab w:val="right" w:pos="9638"/>
      </w:tabs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FA22" w14:textId="61CF3F18" w:rsidR="009366E8" w:rsidRDefault="00E9572A" w:rsidP="00DB35C2">
    <w:pPr>
      <w:pStyle w:val="Header"/>
    </w:pPr>
    <w:r>
      <w:rPr>
        <w:noProof/>
        <w:color w:val="D95E00"/>
      </w:rPr>
      <w:drawing>
        <wp:anchor distT="0" distB="0" distL="114300" distR="114300" simplePos="0" relativeHeight="251659264" behindDoc="0" locked="0" layoutInCell="1" allowOverlap="1" wp14:anchorId="28EFCD1F" wp14:editId="7DF8A562">
          <wp:simplePos x="0" y="0"/>
          <wp:positionH relativeFrom="column">
            <wp:posOffset>5370557</wp:posOffset>
          </wp:positionH>
          <wp:positionV relativeFrom="paragraph">
            <wp:posOffset>-23899</wp:posOffset>
          </wp:positionV>
          <wp:extent cx="1056668" cy="321013"/>
          <wp:effectExtent l="0" t="0" r="0" b="0"/>
          <wp:wrapNone/>
          <wp:docPr id="2" name="Picture 2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Tec_Logo-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68" cy="32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5C2" w:rsidRPr="00086097">
      <w:rPr>
        <w:rFonts w:asciiTheme="majorHAnsi" w:hAnsiTheme="majorHAnsi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353F5C53" wp14:editId="04BF2B8E">
          <wp:simplePos x="0" y="0"/>
          <wp:positionH relativeFrom="column">
            <wp:posOffset>-642026</wp:posOffset>
          </wp:positionH>
          <wp:positionV relativeFrom="paragraph">
            <wp:posOffset>-243056</wp:posOffset>
          </wp:positionV>
          <wp:extent cx="2660650" cy="95758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2"/>
                  <a:srcRect t="31600" b="30318"/>
                  <a:stretch/>
                </pic:blipFill>
                <pic:spPr bwMode="auto">
                  <a:xfrm>
                    <a:off x="0" y="0"/>
                    <a:ext cx="2660650" cy="957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B4C4A"/>
    <w:rsid w:val="00163509"/>
    <w:rsid w:val="001F207F"/>
    <w:rsid w:val="00275936"/>
    <w:rsid w:val="002814F0"/>
    <w:rsid w:val="00336681"/>
    <w:rsid w:val="003C1E5A"/>
    <w:rsid w:val="00493ACC"/>
    <w:rsid w:val="004C6539"/>
    <w:rsid w:val="0050337D"/>
    <w:rsid w:val="005D75D8"/>
    <w:rsid w:val="00701172"/>
    <w:rsid w:val="0075063A"/>
    <w:rsid w:val="00800A72"/>
    <w:rsid w:val="00824BCC"/>
    <w:rsid w:val="00863F82"/>
    <w:rsid w:val="00927423"/>
    <w:rsid w:val="00927ABA"/>
    <w:rsid w:val="009366E8"/>
    <w:rsid w:val="00973A1A"/>
    <w:rsid w:val="00A434FF"/>
    <w:rsid w:val="00A7037D"/>
    <w:rsid w:val="00A84CCE"/>
    <w:rsid w:val="00AC2984"/>
    <w:rsid w:val="00C400F1"/>
    <w:rsid w:val="00C92B2C"/>
    <w:rsid w:val="00C94439"/>
    <w:rsid w:val="00CA0811"/>
    <w:rsid w:val="00CD4ED8"/>
    <w:rsid w:val="00D02637"/>
    <w:rsid w:val="00D409E9"/>
    <w:rsid w:val="00D46056"/>
    <w:rsid w:val="00D52073"/>
    <w:rsid w:val="00D85091"/>
    <w:rsid w:val="00DB35C2"/>
    <w:rsid w:val="00DF69CE"/>
    <w:rsid w:val="00E20B6D"/>
    <w:rsid w:val="00E67DA7"/>
    <w:rsid w:val="00E9572A"/>
    <w:rsid w:val="00EB51EA"/>
    <w:rsid w:val="00EF04F7"/>
    <w:rsid w:val="00F27AFB"/>
    <w:rsid w:val="00F3217B"/>
    <w:rsid w:val="00FA7C55"/>
    <w:rsid w:val="00FB1DB9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6364D"/>
  <w15:docId w15:val="{D688DA76-433E-4212-B8CB-6128B56D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Sammy Fugler</cp:lastModifiedBy>
  <cp:revision>2</cp:revision>
  <cp:lastPrinted>2019-06-07T13:24:00Z</cp:lastPrinted>
  <dcterms:created xsi:type="dcterms:W3CDTF">2019-07-28T17:18:00Z</dcterms:created>
  <dcterms:modified xsi:type="dcterms:W3CDTF">2019-07-28T17:18:00Z</dcterms:modified>
</cp:coreProperties>
</file>